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D8" w:rsidRPr="008E73BE" w:rsidRDefault="008E73BE" w:rsidP="008E73BE">
      <w:pPr>
        <w:pStyle w:val="Sansinterligne"/>
        <w:tabs>
          <w:tab w:val="center" w:pos="4536"/>
          <w:tab w:val="left" w:pos="7828"/>
        </w:tabs>
        <w:ind w:left="720" w:right="-1134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sz w:val="28"/>
          <w:szCs w:val="28"/>
        </w:rPr>
        <w:tab/>
      </w:r>
      <w:r w:rsidR="00661AD8" w:rsidRPr="008E73BE">
        <w:rPr>
          <w:rFonts w:cs="Arial"/>
          <w:b/>
          <w:bCs/>
          <w:color w:val="4F81BD" w:themeColor="accent1"/>
          <w:sz w:val="32"/>
          <w:szCs w:val="32"/>
        </w:rPr>
        <w:t>STAGE</w:t>
      </w:r>
      <w:r w:rsidR="00FF2F59" w:rsidRPr="008E73BE">
        <w:rPr>
          <w:rFonts w:cs="Arial"/>
          <w:b/>
          <w:bCs/>
          <w:color w:val="4F81BD" w:themeColor="accent1"/>
          <w:sz w:val="32"/>
          <w:szCs w:val="32"/>
        </w:rPr>
        <w:t>S INTERNATIONAUX</w:t>
      </w:r>
    </w:p>
    <w:p w:rsidR="009C59B4" w:rsidRDefault="009C59B4" w:rsidP="009C59B4">
      <w:pPr>
        <w:shd w:val="clear" w:color="auto" w:fill="FFFFFF"/>
        <w:spacing w:after="0" w:line="240" w:lineRule="auto"/>
        <w:textAlignment w:val="top"/>
        <w:rPr>
          <w:rFonts w:cs="Arial"/>
          <w:b/>
          <w:bCs/>
          <w:color w:val="4F81BD" w:themeColor="accent1"/>
          <w:sz w:val="20"/>
          <w:szCs w:val="20"/>
        </w:rPr>
      </w:pPr>
    </w:p>
    <w:p w:rsidR="009C59B4" w:rsidRDefault="009C59B4" w:rsidP="009C59B4">
      <w:pPr>
        <w:shd w:val="clear" w:color="auto" w:fill="FFFFFF"/>
        <w:spacing w:after="0" w:line="240" w:lineRule="auto"/>
        <w:textAlignment w:val="top"/>
        <w:rPr>
          <w:rFonts w:cs="Arial"/>
          <w:b/>
          <w:bCs/>
          <w:color w:val="4F81BD" w:themeColor="accent1"/>
          <w:sz w:val="20"/>
          <w:szCs w:val="20"/>
        </w:rPr>
      </w:pPr>
      <w:r>
        <w:rPr>
          <w:rFonts w:cs="Arial"/>
          <w:b/>
          <w:bCs/>
          <w:color w:val="4F81BD" w:themeColor="accent1"/>
          <w:sz w:val="20"/>
          <w:szCs w:val="20"/>
        </w:rPr>
        <w:t>LES PROGRAMMES</w:t>
      </w:r>
      <w:r w:rsidR="00FF2F59">
        <w:rPr>
          <w:rFonts w:cs="Arial"/>
          <w:b/>
          <w:bCs/>
          <w:color w:val="4F81BD" w:themeColor="accent1"/>
          <w:sz w:val="20"/>
          <w:szCs w:val="20"/>
        </w:rPr>
        <w:t xml:space="preserve"> : </w:t>
      </w:r>
      <w:r>
        <w:rPr>
          <w:rFonts w:cs="Arial"/>
          <w:b/>
          <w:bCs/>
          <w:color w:val="4F81BD" w:themeColor="accent1"/>
          <w:sz w:val="20"/>
          <w:szCs w:val="20"/>
        </w:rPr>
        <w:t>« STAGE INTERNATIONAL » et « INTERNATIONAL PROGRAM » </w:t>
      </w:r>
    </w:p>
    <w:p w:rsidR="009C59B4" w:rsidRPr="00B9387E" w:rsidRDefault="009C59B4" w:rsidP="00B9387E">
      <w:pPr>
        <w:shd w:val="clear" w:color="auto" w:fill="FFFFFF" w:themeFill="background1"/>
        <w:spacing w:after="0" w:line="240" w:lineRule="auto"/>
        <w:jc w:val="both"/>
        <w:textAlignment w:val="top"/>
        <w:rPr>
          <w:rFonts w:cs="Arial"/>
          <w:sz w:val="20"/>
          <w:szCs w:val="20"/>
        </w:rPr>
      </w:pPr>
      <w:r w:rsidRPr="00FF2F59">
        <w:rPr>
          <w:rFonts w:eastAsia="Times New Roman" w:cs="Arial"/>
          <w:sz w:val="20"/>
          <w:szCs w:val="20"/>
        </w:rPr>
        <w:t xml:space="preserve">Depuis 1991, l’Ordre des avocats de Paris organise un programme de formation unique destiné aux avocats étrangers francophones. Le « </w:t>
      </w:r>
      <w:r w:rsidRPr="00C15113">
        <w:rPr>
          <w:rFonts w:eastAsia="Times New Roman" w:cs="Arial"/>
          <w:i/>
          <w:sz w:val="20"/>
          <w:szCs w:val="20"/>
        </w:rPr>
        <w:t>Stage International</w:t>
      </w:r>
      <w:r w:rsidRPr="00FF2F59">
        <w:rPr>
          <w:rFonts w:eastAsia="Times New Roman" w:cs="Arial"/>
          <w:sz w:val="20"/>
          <w:szCs w:val="20"/>
        </w:rPr>
        <w:t xml:space="preserve"> » réunit à Paris, pendant deux mois de formation théorique et pratique, </w:t>
      </w:r>
      <w:r w:rsidRPr="00FF2F59">
        <w:rPr>
          <w:rFonts w:cs="Arial"/>
          <w:bCs/>
          <w:sz w:val="20"/>
          <w:szCs w:val="20"/>
        </w:rPr>
        <w:t>de jeunes avocats étrangers </w:t>
      </w:r>
      <w:r w:rsidRPr="00FF2F59">
        <w:rPr>
          <w:rFonts w:cs="Arial"/>
          <w:sz w:val="20"/>
          <w:szCs w:val="20"/>
        </w:rPr>
        <w:t>francophones</w:t>
      </w:r>
      <w:r w:rsidRPr="00FF2F59">
        <w:rPr>
          <w:rFonts w:eastAsia="Times New Roman" w:cs="Arial"/>
          <w:sz w:val="20"/>
          <w:szCs w:val="20"/>
        </w:rPr>
        <w:t xml:space="preserve">, </w:t>
      </w:r>
      <w:r w:rsidRPr="00FF2F59">
        <w:rPr>
          <w:rFonts w:cs="Arial"/>
          <w:sz w:val="20"/>
          <w:szCs w:val="20"/>
        </w:rPr>
        <w:t xml:space="preserve">sélectionnés par le Barreau de Paris parmi </w:t>
      </w:r>
      <w:r w:rsidRPr="00FF2F59">
        <w:rPr>
          <w:rFonts w:cs="Arial"/>
          <w:bCs/>
          <w:sz w:val="20"/>
          <w:szCs w:val="20"/>
        </w:rPr>
        <w:t xml:space="preserve">des candidatures </w:t>
      </w:r>
      <w:r w:rsidRPr="00FF2F59">
        <w:rPr>
          <w:rFonts w:cs="Arial"/>
          <w:sz w:val="20"/>
          <w:szCs w:val="20"/>
        </w:rPr>
        <w:t>reçues chaque année du monde entier</w:t>
      </w:r>
      <w:r w:rsidR="00FF2F59" w:rsidRPr="00FF2F59">
        <w:rPr>
          <w:rFonts w:cs="Arial"/>
          <w:sz w:val="20"/>
          <w:szCs w:val="20"/>
        </w:rPr>
        <w:t xml:space="preserve">.  </w:t>
      </w:r>
      <w:r w:rsidRPr="00FF2F59">
        <w:rPr>
          <w:rFonts w:cs="Arial"/>
          <w:sz w:val="20"/>
          <w:szCs w:val="20"/>
        </w:rPr>
        <w:t>Depuis 2015, l’Ordre des avocats de Paris organise une seconde version du programm</w:t>
      </w:r>
      <w:r w:rsidR="00416767">
        <w:rPr>
          <w:rFonts w:cs="Arial"/>
          <w:sz w:val="20"/>
          <w:szCs w:val="20"/>
        </w:rPr>
        <w:t>e pour les avocats anglophones, l’ « </w:t>
      </w:r>
      <w:r w:rsidR="00416767" w:rsidRPr="00C15113">
        <w:rPr>
          <w:rFonts w:cs="Arial"/>
          <w:i/>
          <w:sz w:val="20"/>
          <w:szCs w:val="20"/>
        </w:rPr>
        <w:t>International Program</w:t>
      </w:r>
      <w:r w:rsidR="00416767">
        <w:rPr>
          <w:rFonts w:cs="Arial"/>
          <w:sz w:val="20"/>
          <w:szCs w:val="20"/>
        </w:rPr>
        <w:t xml:space="preserve"> ». </w:t>
      </w:r>
      <w:r w:rsidRPr="00FF2F59">
        <w:rPr>
          <w:rFonts w:cs="Arial"/>
          <w:sz w:val="20"/>
          <w:szCs w:val="20"/>
        </w:rPr>
        <w:t xml:space="preserve">Ces programmes sont </w:t>
      </w:r>
      <w:r w:rsidRPr="00FF2F59">
        <w:rPr>
          <w:rFonts w:cs="Arial"/>
          <w:bCs/>
          <w:sz w:val="20"/>
          <w:szCs w:val="20"/>
        </w:rPr>
        <w:t>organisés en lien avec les barreaux étrangers</w:t>
      </w:r>
      <w:r w:rsidRPr="00FF2F59">
        <w:rPr>
          <w:rFonts w:cs="Arial"/>
          <w:sz w:val="20"/>
          <w:szCs w:val="20"/>
        </w:rPr>
        <w:t xml:space="preserve"> et </w:t>
      </w:r>
      <w:r w:rsidRPr="00FF2F59">
        <w:rPr>
          <w:rFonts w:cs="Arial"/>
          <w:bCs/>
          <w:sz w:val="20"/>
          <w:szCs w:val="20"/>
        </w:rPr>
        <w:t>soutenu</w:t>
      </w:r>
      <w:r w:rsidR="00FF2F59">
        <w:rPr>
          <w:rFonts w:cs="Arial"/>
          <w:bCs/>
          <w:sz w:val="20"/>
          <w:szCs w:val="20"/>
        </w:rPr>
        <w:t>s</w:t>
      </w:r>
      <w:r w:rsidRPr="00FF2F59">
        <w:rPr>
          <w:rFonts w:cs="Arial"/>
          <w:bCs/>
          <w:sz w:val="20"/>
          <w:szCs w:val="20"/>
        </w:rPr>
        <w:t xml:space="preserve"> par certaines Ambassades de France à l’étranger</w:t>
      </w:r>
      <w:r w:rsidRPr="00FF2F59">
        <w:rPr>
          <w:rFonts w:cs="Arial"/>
          <w:sz w:val="20"/>
          <w:szCs w:val="20"/>
        </w:rPr>
        <w:t>.</w:t>
      </w:r>
    </w:p>
    <w:p w:rsidR="009C59B4" w:rsidRDefault="009C59B4" w:rsidP="009C59B4">
      <w:pPr>
        <w:pStyle w:val="Sansinterligne"/>
        <w:shd w:val="clear" w:color="auto" w:fill="FFFFFF" w:themeFill="background1"/>
        <w:rPr>
          <w:rFonts w:cs="Arial"/>
          <w:sz w:val="20"/>
          <w:szCs w:val="20"/>
        </w:rPr>
      </w:pPr>
    </w:p>
    <w:p w:rsidR="009C59B4" w:rsidRPr="00FC5EA5" w:rsidRDefault="009C59B4" w:rsidP="009C59B4">
      <w:pPr>
        <w:pStyle w:val="Sansinterligne"/>
        <w:shd w:val="clear" w:color="auto" w:fill="FFFFFF" w:themeFill="background1"/>
        <w:rPr>
          <w:rFonts w:cs="Arial"/>
          <w:sz w:val="20"/>
          <w:szCs w:val="20"/>
        </w:rPr>
      </w:pPr>
      <w:r w:rsidRPr="00CB043C">
        <w:rPr>
          <w:rFonts w:eastAsia="Times New Roman" w:cs="Arial"/>
          <w:b/>
          <w:bCs/>
          <w:color w:val="4F81BD" w:themeColor="accent1"/>
          <w:sz w:val="20"/>
          <w:szCs w:val="20"/>
        </w:rPr>
        <w:t>QUAND ?</w:t>
      </w:r>
    </w:p>
    <w:p w:rsidR="00A42F0B" w:rsidRDefault="00A42F0B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En 2018, </w:t>
      </w:r>
    </w:p>
    <w:p w:rsidR="00A42F0B" w:rsidRDefault="00A42F0B" w:rsidP="00A42F0B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L</w:t>
      </w:r>
      <w:r w:rsidRPr="00A42F0B">
        <w:rPr>
          <w:rFonts w:eastAsia="Times New Roman" w:cs="Arial"/>
          <w:sz w:val="20"/>
          <w:szCs w:val="20"/>
        </w:rPr>
        <w:t xml:space="preserve">e </w:t>
      </w:r>
      <w:r w:rsidR="001069E7" w:rsidRPr="001069E7">
        <w:rPr>
          <w:rFonts w:eastAsia="Times New Roman" w:cs="Arial"/>
          <w:i/>
          <w:sz w:val="20"/>
          <w:szCs w:val="20"/>
        </w:rPr>
        <w:t>Stage international</w:t>
      </w:r>
      <w:r w:rsidR="001069E7">
        <w:rPr>
          <w:rFonts w:eastAsia="Times New Roman" w:cs="Arial"/>
          <w:sz w:val="20"/>
          <w:szCs w:val="20"/>
        </w:rPr>
        <w:t xml:space="preserve"> </w:t>
      </w:r>
      <w:r w:rsidRPr="00A42F0B">
        <w:rPr>
          <w:rFonts w:eastAsia="Times New Roman" w:cs="Arial"/>
          <w:sz w:val="20"/>
          <w:szCs w:val="20"/>
        </w:rPr>
        <w:t>sera</w:t>
      </w:r>
      <w:r w:rsidR="000E467D" w:rsidRPr="00A42F0B">
        <w:rPr>
          <w:rFonts w:eastAsia="Times New Roman" w:cs="Arial"/>
          <w:sz w:val="20"/>
          <w:szCs w:val="20"/>
        </w:rPr>
        <w:t xml:space="preserve"> organisé </w:t>
      </w:r>
      <w:r w:rsidRPr="00A42F0B">
        <w:rPr>
          <w:rFonts w:eastAsia="Times New Roman" w:cs="Arial"/>
          <w:sz w:val="20"/>
          <w:szCs w:val="20"/>
        </w:rPr>
        <w:t xml:space="preserve">du lundi 8 </w:t>
      </w:r>
      <w:r>
        <w:rPr>
          <w:rFonts w:eastAsia="Times New Roman" w:cs="Arial"/>
          <w:sz w:val="20"/>
          <w:szCs w:val="20"/>
        </w:rPr>
        <w:t>octobre au vendredi 30 novembre (8 semaines)</w:t>
      </w:r>
      <w:r w:rsidRPr="00A42F0B">
        <w:rPr>
          <w:rFonts w:eastAsia="Times New Roman" w:cs="Arial"/>
          <w:sz w:val="20"/>
          <w:szCs w:val="20"/>
        </w:rPr>
        <w:t xml:space="preserve"> </w:t>
      </w:r>
    </w:p>
    <w:p w:rsidR="00A42F0B" w:rsidRPr="00A42F0B" w:rsidRDefault="001069E7" w:rsidP="009C59B4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L’</w:t>
      </w:r>
      <w:r w:rsidRPr="001069E7">
        <w:rPr>
          <w:rFonts w:eastAsia="Times New Roman" w:cs="Arial"/>
          <w:i/>
          <w:sz w:val="20"/>
          <w:szCs w:val="20"/>
        </w:rPr>
        <w:t xml:space="preserve">International Program </w:t>
      </w:r>
      <w:r w:rsidR="00A42F0B" w:rsidRPr="00A42F0B">
        <w:rPr>
          <w:rFonts w:eastAsia="Times New Roman" w:cs="Arial"/>
          <w:sz w:val="20"/>
          <w:szCs w:val="20"/>
        </w:rPr>
        <w:t>sera</w:t>
      </w:r>
      <w:r w:rsidR="000E467D" w:rsidRPr="00A42F0B">
        <w:rPr>
          <w:rFonts w:eastAsia="Times New Roman" w:cs="Arial"/>
          <w:sz w:val="20"/>
          <w:szCs w:val="20"/>
        </w:rPr>
        <w:t xml:space="preserve"> organisé </w:t>
      </w:r>
      <w:r w:rsidR="00A42F0B" w:rsidRPr="00A42F0B">
        <w:rPr>
          <w:rFonts w:eastAsia="Times New Roman" w:cs="Arial"/>
          <w:sz w:val="20"/>
          <w:szCs w:val="20"/>
        </w:rPr>
        <w:t>du lundi</w:t>
      </w:r>
      <w:r w:rsidR="00A42F0B">
        <w:rPr>
          <w:rFonts w:eastAsia="Times New Roman" w:cs="Arial"/>
          <w:sz w:val="20"/>
          <w:szCs w:val="20"/>
        </w:rPr>
        <w:t xml:space="preserve"> 14 mai au vendredi 2</w:t>
      </w:r>
      <w:r w:rsidR="00A51A8E">
        <w:rPr>
          <w:rFonts w:eastAsia="Times New Roman" w:cs="Arial"/>
          <w:sz w:val="20"/>
          <w:szCs w:val="20"/>
        </w:rPr>
        <w:t>0</w:t>
      </w:r>
      <w:r w:rsidR="00A42F0B">
        <w:rPr>
          <w:rFonts w:eastAsia="Times New Roman" w:cs="Arial"/>
          <w:sz w:val="20"/>
          <w:szCs w:val="20"/>
        </w:rPr>
        <w:t xml:space="preserve"> juillet (10 semaines)</w:t>
      </w:r>
    </w:p>
    <w:p w:rsidR="009C59B4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cs="Arial"/>
          <w:sz w:val="20"/>
          <w:szCs w:val="20"/>
        </w:rPr>
      </w:pP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b/>
          <w:bCs/>
          <w:color w:val="4F81BD" w:themeColor="accent1"/>
          <w:sz w:val="20"/>
          <w:szCs w:val="20"/>
        </w:rPr>
      </w:pPr>
      <w:r w:rsidRPr="00CB043C">
        <w:rPr>
          <w:rFonts w:eastAsia="Times New Roman" w:cs="Arial"/>
          <w:b/>
          <w:bCs/>
          <w:color w:val="4F81BD" w:themeColor="accent1"/>
          <w:sz w:val="20"/>
          <w:szCs w:val="20"/>
        </w:rPr>
        <w:t>POURQUOI ?</w:t>
      </w:r>
    </w:p>
    <w:p w:rsidR="000E467D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 w:rsidRPr="00CB043C">
        <w:rPr>
          <w:rFonts w:eastAsia="Times New Roman" w:cs="Arial"/>
          <w:sz w:val="20"/>
          <w:szCs w:val="20"/>
        </w:rPr>
        <w:t xml:space="preserve">Le </w:t>
      </w:r>
      <w:r w:rsidR="00416767">
        <w:rPr>
          <w:rFonts w:eastAsia="Times New Roman" w:cs="Arial"/>
          <w:sz w:val="20"/>
          <w:szCs w:val="20"/>
        </w:rPr>
        <w:t>« </w:t>
      </w:r>
      <w:r w:rsidRPr="00C15113">
        <w:rPr>
          <w:rFonts w:eastAsia="Times New Roman" w:cs="Arial"/>
          <w:i/>
          <w:sz w:val="20"/>
          <w:szCs w:val="20"/>
        </w:rPr>
        <w:t>Stage International</w:t>
      </w:r>
      <w:r w:rsidR="00416767">
        <w:rPr>
          <w:rFonts w:eastAsia="Times New Roman" w:cs="Arial"/>
          <w:sz w:val="20"/>
          <w:szCs w:val="20"/>
        </w:rPr>
        <w:t> »</w:t>
      </w:r>
      <w:r w:rsidRPr="00CB043C">
        <w:rPr>
          <w:rFonts w:eastAsia="Times New Roman" w:cs="Arial"/>
          <w:sz w:val="20"/>
          <w:szCs w:val="20"/>
        </w:rPr>
        <w:t xml:space="preserve"> </w:t>
      </w:r>
      <w:r w:rsidR="000E467D">
        <w:rPr>
          <w:rFonts w:eastAsia="Times New Roman" w:cs="Arial"/>
          <w:sz w:val="20"/>
          <w:szCs w:val="20"/>
        </w:rPr>
        <w:t>et l’</w:t>
      </w:r>
      <w:r w:rsidR="00416767">
        <w:rPr>
          <w:rFonts w:eastAsia="Times New Roman" w:cs="Arial"/>
          <w:sz w:val="20"/>
          <w:szCs w:val="20"/>
        </w:rPr>
        <w:t> </w:t>
      </w:r>
      <w:r w:rsidR="00C15113">
        <w:rPr>
          <w:rFonts w:eastAsia="Times New Roman" w:cs="Arial"/>
          <w:sz w:val="20"/>
          <w:szCs w:val="20"/>
        </w:rPr>
        <w:t>« </w:t>
      </w:r>
      <w:r w:rsidR="000E467D" w:rsidRPr="00C15113">
        <w:rPr>
          <w:rFonts w:eastAsia="Times New Roman" w:cs="Arial"/>
          <w:i/>
          <w:sz w:val="20"/>
          <w:szCs w:val="20"/>
        </w:rPr>
        <w:t>International program</w:t>
      </w:r>
      <w:r w:rsidR="00416767">
        <w:rPr>
          <w:rFonts w:eastAsia="Times New Roman" w:cs="Arial"/>
          <w:sz w:val="20"/>
          <w:szCs w:val="20"/>
        </w:rPr>
        <w:t> »</w:t>
      </w:r>
      <w:r w:rsidR="000E467D">
        <w:rPr>
          <w:rFonts w:eastAsia="Times New Roman" w:cs="Arial"/>
          <w:sz w:val="20"/>
          <w:szCs w:val="20"/>
        </w:rPr>
        <w:t xml:space="preserve"> sont</w:t>
      </w:r>
      <w:r w:rsidRPr="00CB043C">
        <w:rPr>
          <w:rFonts w:eastAsia="Times New Roman" w:cs="Arial"/>
          <w:sz w:val="20"/>
          <w:szCs w:val="20"/>
        </w:rPr>
        <w:t xml:space="preserve"> avant tout une rencontre entre avocats dans une atmosphère internationale et confraternelle ; </w:t>
      </w:r>
      <w:r>
        <w:rPr>
          <w:rFonts w:eastAsia="Times New Roman" w:cs="Arial"/>
          <w:sz w:val="20"/>
          <w:szCs w:val="20"/>
        </w:rPr>
        <w:t>il</w:t>
      </w:r>
      <w:r w:rsidR="000E467D">
        <w:rPr>
          <w:rFonts w:eastAsia="Times New Roman" w:cs="Arial"/>
          <w:sz w:val="20"/>
          <w:szCs w:val="20"/>
        </w:rPr>
        <w:t xml:space="preserve">s sont </w:t>
      </w:r>
      <w:r w:rsidRPr="00CB043C">
        <w:rPr>
          <w:rFonts w:eastAsia="Times New Roman" w:cs="Arial"/>
          <w:sz w:val="20"/>
          <w:szCs w:val="20"/>
        </w:rPr>
        <w:t>l’occasion de comparer le</w:t>
      </w:r>
      <w:r>
        <w:rPr>
          <w:rFonts w:eastAsia="Times New Roman" w:cs="Arial"/>
          <w:sz w:val="20"/>
          <w:szCs w:val="20"/>
        </w:rPr>
        <w:t>s</w:t>
      </w:r>
      <w:r w:rsidRPr="00CB043C">
        <w:rPr>
          <w:rFonts w:eastAsia="Times New Roman" w:cs="Arial"/>
          <w:sz w:val="20"/>
          <w:szCs w:val="20"/>
        </w:rPr>
        <w:t xml:space="preserve"> pratiques</w:t>
      </w:r>
      <w:r>
        <w:rPr>
          <w:rFonts w:eastAsia="Times New Roman" w:cs="Arial"/>
          <w:sz w:val="20"/>
          <w:szCs w:val="20"/>
        </w:rPr>
        <w:t xml:space="preserve"> et d’établir des</w:t>
      </w:r>
      <w:r w:rsidRPr="00CB043C">
        <w:rPr>
          <w:rFonts w:eastAsia="Times New Roman" w:cs="Arial"/>
          <w:sz w:val="20"/>
          <w:szCs w:val="20"/>
        </w:rPr>
        <w:t xml:space="preserve"> lien</w:t>
      </w:r>
      <w:r>
        <w:rPr>
          <w:rFonts w:eastAsia="Times New Roman" w:cs="Arial"/>
          <w:sz w:val="20"/>
          <w:szCs w:val="20"/>
        </w:rPr>
        <w:t>s</w:t>
      </w:r>
      <w:r w:rsidRPr="00CB043C">
        <w:rPr>
          <w:rFonts w:eastAsia="Times New Roman" w:cs="Arial"/>
          <w:sz w:val="20"/>
          <w:szCs w:val="20"/>
        </w:rPr>
        <w:t xml:space="preserve"> d’amitié et d’affaires</w:t>
      </w:r>
      <w:r>
        <w:rPr>
          <w:rFonts w:eastAsia="Times New Roman" w:cs="Arial"/>
          <w:sz w:val="20"/>
          <w:szCs w:val="20"/>
        </w:rPr>
        <w:t xml:space="preserve"> durables</w:t>
      </w:r>
      <w:r w:rsidRPr="00CB043C">
        <w:rPr>
          <w:rFonts w:eastAsia="Times New Roman" w:cs="Arial"/>
          <w:sz w:val="20"/>
          <w:szCs w:val="20"/>
        </w:rPr>
        <w:t xml:space="preserve">. </w:t>
      </w:r>
    </w:p>
    <w:p w:rsidR="009C59B4" w:rsidRDefault="009C59B4" w:rsidP="009C59B4">
      <w:pPr>
        <w:pStyle w:val="Sansinterligne"/>
        <w:shd w:val="clear" w:color="auto" w:fill="FFFFFF" w:themeFill="background1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Objectifs : </w:t>
      </w:r>
    </w:p>
    <w:p w:rsidR="009C59B4" w:rsidRPr="00CB043C" w:rsidRDefault="009C59B4" w:rsidP="009C59B4">
      <w:pPr>
        <w:pStyle w:val="Sansinterligne"/>
        <w:shd w:val="clear" w:color="auto" w:fill="FFFFFF" w:themeFill="background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R</w:t>
      </w:r>
      <w:r w:rsidRPr="00CB043C">
        <w:rPr>
          <w:rFonts w:cs="Arial"/>
          <w:sz w:val="20"/>
          <w:szCs w:val="20"/>
        </w:rPr>
        <w:t>enforce</w:t>
      </w:r>
      <w:r w:rsidR="000E467D">
        <w:rPr>
          <w:rFonts w:cs="Arial"/>
          <w:sz w:val="20"/>
          <w:szCs w:val="20"/>
        </w:rPr>
        <w:t xml:space="preserve">r les relations entre </w:t>
      </w:r>
      <w:r w:rsidRPr="00CB043C">
        <w:rPr>
          <w:rFonts w:cs="Arial"/>
          <w:sz w:val="20"/>
          <w:szCs w:val="20"/>
        </w:rPr>
        <w:t>les barreaux</w:t>
      </w:r>
      <w:r w:rsidR="00FF2F59">
        <w:rPr>
          <w:rFonts w:cs="Arial"/>
          <w:sz w:val="20"/>
          <w:szCs w:val="20"/>
        </w:rPr>
        <w:t xml:space="preserve"> qui peuvent recommander des participants</w:t>
      </w:r>
      <w:r w:rsidR="000E467D">
        <w:rPr>
          <w:rFonts w:cs="Arial"/>
          <w:sz w:val="20"/>
          <w:szCs w:val="20"/>
        </w:rPr>
        <w:t> ;</w:t>
      </w:r>
    </w:p>
    <w:p w:rsidR="000E467D" w:rsidRDefault="009C59B4" w:rsidP="009C59B4">
      <w:pPr>
        <w:pStyle w:val="Sansinterligne"/>
        <w:shd w:val="clear" w:color="auto" w:fill="FFFFFF" w:themeFill="background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0E467D">
        <w:rPr>
          <w:rFonts w:cs="Arial"/>
          <w:sz w:val="20"/>
          <w:szCs w:val="20"/>
        </w:rPr>
        <w:t xml:space="preserve"> Créer </w:t>
      </w:r>
      <w:r w:rsidRPr="00CB043C">
        <w:rPr>
          <w:rFonts w:cs="Arial"/>
          <w:sz w:val="20"/>
          <w:szCs w:val="20"/>
        </w:rPr>
        <w:t xml:space="preserve">un réseau grâce aux avocats et cabinets qui ont participé </w:t>
      </w:r>
      <w:r>
        <w:rPr>
          <w:rFonts w:cs="Arial"/>
          <w:sz w:val="20"/>
          <w:szCs w:val="20"/>
        </w:rPr>
        <w:t>au programme</w:t>
      </w:r>
      <w:r w:rsidR="000E467D">
        <w:rPr>
          <w:rFonts w:cs="Arial"/>
          <w:sz w:val="20"/>
          <w:szCs w:val="20"/>
        </w:rPr>
        <w:t> ;</w:t>
      </w:r>
    </w:p>
    <w:p w:rsidR="009C59B4" w:rsidRPr="00CB043C" w:rsidRDefault="000E467D" w:rsidP="009C59B4">
      <w:pPr>
        <w:pStyle w:val="Sansinterligne"/>
        <w:shd w:val="clear" w:color="auto" w:fill="FFFFFF" w:themeFill="background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416767">
        <w:rPr>
          <w:rFonts w:cs="Arial"/>
          <w:sz w:val="20"/>
          <w:szCs w:val="20"/>
        </w:rPr>
        <w:t xml:space="preserve">Promouvoir les échanges d’expériences et de connaissances juridiques ainsi que la pratique du droit comparé. </w:t>
      </w: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b/>
          <w:bCs/>
          <w:color w:val="4F81BD" w:themeColor="accent1"/>
          <w:sz w:val="20"/>
          <w:szCs w:val="20"/>
        </w:rPr>
      </w:pPr>
      <w:r w:rsidRPr="00CB043C">
        <w:rPr>
          <w:rFonts w:eastAsia="Times New Roman" w:cs="Arial"/>
          <w:b/>
          <w:bCs/>
          <w:color w:val="4F81BD" w:themeColor="accent1"/>
          <w:sz w:val="20"/>
          <w:szCs w:val="20"/>
        </w:rPr>
        <w:t>POUR QUI ?</w:t>
      </w:r>
    </w:p>
    <w:p w:rsidR="00C15113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 w:rsidRPr="00CB043C">
        <w:rPr>
          <w:rFonts w:eastAsia="Times New Roman" w:cs="Arial"/>
          <w:sz w:val="20"/>
          <w:szCs w:val="20"/>
        </w:rPr>
        <w:t xml:space="preserve">Ce programme s’adresse aux jeunes avocats </w:t>
      </w:r>
      <w:r>
        <w:rPr>
          <w:rFonts w:eastAsia="Times New Roman" w:cs="Arial"/>
          <w:sz w:val="20"/>
          <w:szCs w:val="20"/>
        </w:rPr>
        <w:t>(</w:t>
      </w:r>
      <w:r w:rsidR="00FF2F59">
        <w:rPr>
          <w:rFonts w:eastAsia="Times New Roman" w:cs="Arial"/>
          <w:sz w:val="20"/>
          <w:szCs w:val="20"/>
        </w:rPr>
        <w:t xml:space="preserve">jusqu’à </w:t>
      </w:r>
      <w:r>
        <w:rPr>
          <w:rFonts w:eastAsia="Times New Roman" w:cs="Arial"/>
          <w:sz w:val="20"/>
          <w:szCs w:val="20"/>
        </w:rPr>
        <w:t>40 ans)</w:t>
      </w:r>
      <w:r w:rsidR="00FF2F59">
        <w:rPr>
          <w:rFonts w:eastAsia="Times New Roman" w:cs="Arial"/>
          <w:sz w:val="20"/>
          <w:szCs w:val="20"/>
        </w:rPr>
        <w:t>,</w:t>
      </w:r>
      <w:r>
        <w:rPr>
          <w:rFonts w:eastAsia="Times New Roman" w:cs="Arial"/>
          <w:sz w:val="20"/>
          <w:szCs w:val="20"/>
        </w:rPr>
        <w:t xml:space="preserve"> francophones </w:t>
      </w:r>
      <w:r w:rsidR="00F56E3A">
        <w:rPr>
          <w:rFonts w:eastAsia="Times New Roman" w:cs="Arial"/>
          <w:sz w:val="20"/>
          <w:szCs w:val="20"/>
        </w:rPr>
        <w:t>ou anglophones</w:t>
      </w:r>
      <w:r w:rsidR="00FF2F59">
        <w:rPr>
          <w:rFonts w:eastAsia="Times New Roman" w:cs="Arial"/>
          <w:sz w:val="20"/>
          <w:szCs w:val="20"/>
        </w:rPr>
        <w:t>,</w:t>
      </w:r>
      <w:r w:rsidR="00F56E3A">
        <w:rPr>
          <w:rFonts w:eastAsia="Times New Roman" w:cs="Arial"/>
          <w:sz w:val="20"/>
          <w:szCs w:val="20"/>
        </w:rPr>
        <w:t xml:space="preserve"> </w:t>
      </w:r>
      <w:r w:rsidRPr="00CB043C">
        <w:rPr>
          <w:rFonts w:eastAsia="Times New Roman" w:cs="Arial"/>
          <w:sz w:val="20"/>
          <w:szCs w:val="20"/>
        </w:rPr>
        <w:t xml:space="preserve">de toute nationalité désireux de découvrir la pratique du droit français à travers un enseignement de qualité et une </w:t>
      </w:r>
      <w:r w:rsidR="00F56E3A">
        <w:rPr>
          <w:rFonts w:eastAsia="Times New Roman" w:cs="Arial"/>
          <w:sz w:val="20"/>
          <w:szCs w:val="20"/>
        </w:rPr>
        <w:t xml:space="preserve">découverte de la pratique </w:t>
      </w:r>
      <w:r w:rsidRPr="00CB043C">
        <w:rPr>
          <w:rFonts w:eastAsia="Times New Roman" w:cs="Arial"/>
          <w:sz w:val="20"/>
          <w:szCs w:val="20"/>
        </w:rPr>
        <w:t>professionnelle au sein des cabinets d’avocats parisiens</w:t>
      </w:r>
      <w:r>
        <w:rPr>
          <w:rFonts w:eastAsia="Times New Roman" w:cs="Arial"/>
          <w:sz w:val="20"/>
          <w:szCs w:val="20"/>
        </w:rPr>
        <w:t xml:space="preserve"> volontaires</w:t>
      </w:r>
      <w:r w:rsidRPr="00CB043C">
        <w:rPr>
          <w:rFonts w:eastAsia="Times New Roman" w:cs="Arial"/>
          <w:sz w:val="20"/>
          <w:szCs w:val="20"/>
        </w:rPr>
        <w:t>.</w:t>
      </w:r>
      <w:r w:rsidR="00C15113">
        <w:rPr>
          <w:rFonts w:eastAsia="Times New Roman" w:cs="Arial"/>
          <w:sz w:val="20"/>
          <w:szCs w:val="20"/>
        </w:rPr>
        <w:t xml:space="preserve"> Ces avocats doivent bénéficier d’une assurance responsabilité civile, avoir une bonne connaissance du français pour le « </w:t>
      </w:r>
      <w:r w:rsidR="00C15113" w:rsidRPr="00C15113">
        <w:rPr>
          <w:rFonts w:eastAsia="Times New Roman" w:cs="Arial"/>
          <w:i/>
          <w:sz w:val="20"/>
          <w:szCs w:val="20"/>
        </w:rPr>
        <w:t>Stage International</w:t>
      </w:r>
      <w:r w:rsidR="00C15113">
        <w:rPr>
          <w:rFonts w:eastAsia="Times New Roman" w:cs="Arial"/>
          <w:sz w:val="20"/>
          <w:szCs w:val="20"/>
        </w:rPr>
        <w:t> » ou de l’anglais pour l’ « </w:t>
      </w:r>
      <w:r w:rsidR="00C15113" w:rsidRPr="00C15113">
        <w:rPr>
          <w:rFonts w:eastAsia="Times New Roman" w:cs="Arial"/>
          <w:i/>
          <w:sz w:val="20"/>
          <w:szCs w:val="20"/>
        </w:rPr>
        <w:t>International Program</w:t>
      </w:r>
      <w:r w:rsidR="00C15113">
        <w:rPr>
          <w:rFonts w:eastAsia="Times New Roman" w:cs="Arial"/>
          <w:sz w:val="20"/>
          <w:szCs w:val="20"/>
        </w:rPr>
        <w:t xml:space="preserve"> ». </w:t>
      </w: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b/>
          <w:color w:val="4F81BD" w:themeColor="accent1"/>
          <w:sz w:val="20"/>
          <w:szCs w:val="20"/>
        </w:rPr>
      </w:pPr>
      <w:r w:rsidRPr="00CB043C">
        <w:rPr>
          <w:rFonts w:eastAsia="Times New Roman" w:cs="Arial"/>
          <w:b/>
          <w:color w:val="4F81BD" w:themeColor="accent1"/>
          <w:sz w:val="20"/>
          <w:szCs w:val="20"/>
        </w:rPr>
        <w:t xml:space="preserve">QUEL PROGRAMME ? </w:t>
      </w:r>
    </w:p>
    <w:p w:rsidR="009C59B4" w:rsidRPr="00CB043C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 w:rsidRPr="00CB043C">
        <w:rPr>
          <w:rFonts w:cs="Arial"/>
          <w:b/>
          <w:bCs/>
          <w:sz w:val="20"/>
          <w:szCs w:val="20"/>
        </w:rPr>
        <w:t>Formation théorique</w:t>
      </w:r>
      <w:r w:rsidR="00B9387E">
        <w:rPr>
          <w:rFonts w:cs="Arial"/>
          <w:b/>
          <w:bCs/>
          <w:sz w:val="20"/>
          <w:szCs w:val="20"/>
        </w:rPr>
        <w:t xml:space="preserve"> </w:t>
      </w:r>
      <w:r w:rsidRPr="00CB043C">
        <w:rPr>
          <w:rFonts w:cs="Arial"/>
          <w:b/>
          <w:bCs/>
          <w:sz w:val="20"/>
          <w:szCs w:val="20"/>
        </w:rPr>
        <w:t xml:space="preserve">: </w:t>
      </w:r>
      <w:r w:rsidR="00B9387E">
        <w:rPr>
          <w:rFonts w:eastAsia="Times New Roman" w:cs="Arial"/>
          <w:sz w:val="20"/>
          <w:szCs w:val="20"/>
        </w:rPr>
        <w:t>durant un premier mois, l</w:t>
      </w:r>
      <w:r w:rsidRPr="00CB043C">
        <w:rPr>
          <w:rFonts w:eastAsia="Times New Roman" w:cs="Arial"/>
          <w:sz w:val="20"/>
          <w:szCs w:val="20"/>
        </w:rPr>
        <w:t xml:space="preserve">es participants bénéficient d’un enseignement à l’Ecole de Formation du Barreau </w:t>
      </w:r>
      <w:r>
        <w:rPr>
          <w:rFonts w:eastAsia="Times New Roman" w:cs="Arial"/>
          <w:sz w:val="20"/>
          <w:szCs w:val="20"/>
        </w:rPr>
        <w:t xml:space="preserve">pour </w:t>
      </w:r>
      <w:r w:rsidRPr="00CB043C">
        <w:rPr>
          <w:rFonts w:eastAsia="Times New Roman" w:cs="Arial"/>
          <w:sz w:val="20"/>
          <w:szCs w:val="20"/>
        </w:rPr>
        <w:t xml:space="preserve">leur permettre d’appréhender de façon pratique le système juridique français et ses procédures en matière civile, pénale et commerciale. </w:t>
      </w:r>
      <w:r>
        <w:rPr>
          <w:rFonts w:eastAsia="Times New Roman" w:cs="Arial"/>
          <w:sz w:val="20"/>
          <w:szCs w:val="20"/>
        </w:rPr>
        <w:t xml:space="preserve">Ils </w:t>
      </w:r>
      <w:r w:rsidRPr="00CB043C">
        <w:rPr>
          <w:rFonts w:eastAsia="Times New Roman" w:cs="Arial"/>
          <w:sz w:val="20"/>
          <w:szCs w:val="20"/>
        </w:rPr>
        <w:t>découvrent la réalité quotidienne du Palais de Justice en se rendant régulièrement à des audiences</w:t>
      </w:r>
      <w:r>
        <w:rPr>
          <w:rFonts w:eastAsia="Times New Roman" w:cs="Arial"/>
          <w:sz w:val="20"/>
          <w:szCs w:val="20"/>
        </w:rPr>
        <w:t>,</w:t>
      </w:r>
      <w:r w:rsidRPr="00CB043C">
        <w:rPr>
          <w:rFonts w:eastAsia="Times New Roman" w:cs="Arial"/>
          <w:sz w:val="20"/>
          <w:szCs w:val="20"/>
        </w:rPr>
        <w:t xml:space="preserve"> visitent les grandes institutions françaises</w:t>
      </w:r>
      <w:r>
        <w:rPr>
          <w:rFonts w:eastAsia="Times New Roman" w:cs="Arial"/>
          <w:sz w:val="20"/>
          <w:szCs w:val="20"/>
        </w:rPr>
        <w:t xml:space="preserve"> et se rendent une journée </w:t>
      </w:r>
      <w:r w:rsidRPr="00E17FE2">
        <w:rPr>
          <w:rFonts w:cs="Arial"/>
          <w:bCs/>
          <w:sz w:val="20"/>
          <w:szCs w:val="20"/>
        </w:rPr>
        <w:t>à Bruxelles</w:t>
      </w:r>
      <w:r w:rsidRPr="00CB043C">
        <w:rPr>
          <w:rFonts w:cs="Arial"/>
          <w:b/>
          <w:bCs/>
          <w:sz w:val="20"/>
          <w:szCs w:val="20"/>
        </w:rPr>
        <w:t xml:space="preserve"> </w:t>
      </w:r>
      <w:r w:rsidRPr="00CB043C">
        <w:rPr>
          <w:rFonts w:cs="Arial"/>
          <w:sz w:val="20"/>
          <w:szCs w:val="20"/>
        </w:rPr>
        <w:t>pour découvrir les institutions européennes</w:t>
      </w:r>
      <w:r w:rsidRPr="00CB043C">
        <w:rPr>
          <w:rFonts w:eastAsia="Times New Roman" w:cs="Arial"/>
          <w:sz w:val="20"/>
          <w:szCs w:val="20"/>
        </w:rPr>
        <w:t xml:space="preserve">. </w:t>
      </w:r>
    </w:p>
    <w:p w:rsidR="009C59B4" w:rsidRDefault="009C59B4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 w:rsidRPr="00CB043C">
        <w:rPr>
          <w:rFonts w:cs="Arial"/>
          <w:b/>
          <w:bCs/>
          <w:sz w:val="20"/>
          <w:szCs w:val="20"/>
        </w:rPr>
        <w:t>Formation pratique</w:t>
      </w:r>
      <w:r w:rsidR="00B9387E">
        <w:rPr>
          <w:rFonts w:cs="Arial"/>
          <w:b/>
          <w:bCs/>
          <w:sz w:val="20"/>
          <w:szCs w:val="20"/>
        </w:rPr>
        <w:t xml:space="preserve"> </w:t>
      </w:r>
      <w:r w:rsidRPr="00CB043C">
        <w:rPr>
          <w:rFonts w:cs="Arial"/>
          <w:b/>
          <w:bCs/>
          <w:sz w:val="20"/>
          <w:szCs w:val="20"/>
        </w:rPr>
        <w:t xml:space="preserve">: </w:t>
      </w:r>
      <w:r w:rsidR="00B9387E" w:rsidRPr="00B9387E">
        <w:rPr>
          <w:rFonts w:cs="Arial"/>
          <w:bCs/>
          <w:sz w:val="20"/>
          <w:szCs w:val="20"/>
        </w:rPr>
        <w:t xml:space="preserve">durant un deuxième mois, </w:t>
      </w:r>
      <w:r w:rsidR="00B9387E">
        <w:rPr>
          <w:rFonts w:eastAsia="Times New Roman" w:cs="Arial"/>
          <w:sz w:val="20"/>
          <w:szCs w:val="20"/>
        </w:rPr>
        <w:t>i</w:t>
      </w:r>
      <w:r w:rsidRPr="00B9387E">
        <w:rPr>
          <w:rFonts w:eastAsia="Times New Roman" w:cs="Arial"/>
          <w:sz w:val="20"/>
          <w:szCs w:val="20"/>
        </w:rPr>
        <w:t>ls</w:t>
      </w:r>
      <w:r w:rsidRPr="00CB043C">
        <w:rPr>
          <w:rFonts w:eastAsia="Times New Roman" w:cs="Arial"/>
          <w:sz w:val="20"/>
          <w:szCs w:val="20"/>
        </w:rPr>
        <w:t xml:space="preserve"> ont ensuite l’occasion d’être au cœur de la vie juridique parisienne aux côtés d’avocats parisiens</w:t>
      </w:r>
      <w:r>
        <w:rPr>
          <w:rFonts w:eastAsia="Times New Roman" w:cs="Arial"/>
          <w:sz w:val="20"/>
          <w:szCs w:val="20"/>
        </w:rPr>
        <w:t xml:space="preserve"> volontaires</w:t>
      </w:r>
      <w:r w:rsidRPr="00CB043C">
        <w:rPr>
          <w:rFonts w:eastAsia="Times New Roman" w:cs="Arial"/>
          <w:sz w:val="20"/>
          <w:szCs w:val="20"/>
        </w:rPr>
        <w:t xml:space="preserve">. </w:t>
      </w:r>
    </w:p>
    <w:p w:rsidR="00C15113" w:rsidRDefault="00C15113" w:rsidP="009C59B4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</w:p>
    <w:p w:rsidR="00C15113" w:rsidRDefault="00C15113" w:rsidP="00C15113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b/>
          <w:color w:val="4F81BD" w:themeColor="accent1"/>
          <w:sz w:val="20"/>
          <w:szCs w:val="20"/>
        </w:rPr>
      </w:pPr>
      <w:r>
        <w:rPr>
          <w:rFonts w:eastAsia="Times New Roman" w:cs="Arial"/>
          <w:b/>
          <w:color w:val="4F81BD" w:themeColor="accent1"/>
          <w:sz w:val="20"/>
          <w:szCs w:val="20"/>
        </w:rPr>
        <w:t xml:space="preserve">DOSSIERS DE CANDIDATURE : </w:t>
      </w:r>
    </w:p>
    <w:p w:rsidR="00C15113" w:rsidRDefault="00C15113" w:rsidP="00C15113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Les dossiers de candidature devront inclure les pièces justificatives suivantes : </w:t>
      </w:r>
    </w:p>
    <w:p w:rsidR="00C15113" w:rsidRDefault="00C15113" w:rsidP="00C15113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Pour le </w:t>
      </w:r>
      <w:r w:rsidRPr="00C15113">
        <w:rPr>
          <w:rFonts w:eastAsia="Times New Roman" w:cs="Arial"/>
          <w:i/>
          <w:sz w:val="20"/>
          <w:szCs w:val="20"/>
        </w:rPr>
        <w:t>Stage International</w:t>
      </w:r>
      <w:r>
        <w:rPr>
          <w:rFonts w:eastAsia="Times New Roman" w:cs="Arial"/>
          <w:sz w:val="20"/>
          <w:szCs w:val="20"/>
        </w:rPr>
        <w:t xml:space="preserve"> : un curriculum vitae en français, une lettre de motivation en français, une </w:t>
      </w:r>
      <w:r w:rsidR="001023E1">
        <w:rPr>
          <w:rFonts w:eastAsia="Times New Roman" w:cs="Arial"/>
          <w:sz w:val="20"/>
          <w:szCs w:val="20"/>
        </w:rPr>
        <w:t>photographie</w:t>
      </w:r>
      <w:r>
        <w:rPr>
          <w:rFonts w:eastAsia="Times New Roman" w:cs="Arial"/>
          <w:sz w:val="20"/>
          <w:szCs w:val="20"/>
        </w:rPr>
        <w:t xml:space="preserve">, une copie du passeport et une </w:t>
      </w:r>
      <w:r w:rsidR="001023E1">
        <w:rPr>
          <w:rFonts w:eastAsia="Times New Roman" w:cs="Arial"/>
          <w:sz w:val="20"/>
          <w:szCs w:val="20"/>
        </w:rPr>
        <w:t>attestation</w:t>
      </w:r>
      <w:r>
        <w:rPr>
          <w:rFonts w:eastAsia="Times New Roman" w:cs="Arial"/>
          <w:sz w:val="20"/>
          <w:szCs w:val="20"/>
        </w:rPr>
        <w:t xml:space="preserve"> </w:t>
      </w:r>
      <w:r w:rsidR="00A83C0D">
        <w:rPr>
          <w:rFonts w:eastAsia="Times New Roman" w:cs="Arial"/>
          <w:sz w:val="20"/>
          <w:szCs w:val="20"/>
        </w:rPr>
        <w:t xml:space="preserve">d’inscription </w:t>
      </w:r>
      <w:r w:rsidR="008E73BE">
        <w:rPr>
          <w:rFonts w:eastAsia="Times New Roman" w:cs="Arial"/>
          <w:sz w:val="20"/>
          <w:szCs w:val="20"/>
        </w:rPr>
        <w:t>au barreau en date de 2018 (</w:t>
      </w:r>
      <w:r w:rsidR="008E73BE" w:rsidRPr="008E73BE">
        <w:rPr>
          <w:rFonts w:eastAsia="Times New Roman" w:cs="Arial"/>
          <w:b/>
          <w:sz w:val="20"/>
          <w:szCs w:val="20"/>
        </w:rPr>
        <w:t xml:space="preserve">date limite de réception des </w:t>
      </w:r>
      <w:bookmarkStart w:id="0" w:name="_GoBack"/>
      <w:bookmarkEnd w:id="0"/>
      <w:r w:rsidR="008E73BE" w:rsidRPr="008E73BE">
        <w:rPr>
          <w:rFonts w:eastAsia="Times New Roman" w:cs="Arial"/>
          <w:b/>
          <w:sz w:val="20"/>
          <w:szCs w:val="20"/>
        </w:rPr>
        <w:t>dossiers : 30 mai</w:t>
      </w:r>
      <w:r w:rsidR="008E73BE">
        <w:rPr>
          <w:rFonts w:eastAsia="Times New Roman" w:cs="Arial"/>
          <w:sz w:val="20"/>
          <w:szCs w:val="20"/>
        </w:rPr>
        <w:t xml:space="preserve">). </w:t>
      </w:r>
    </w:p>
    <w:p w:rsidR="00C15113" w:rsidRDefault="00C15113" w:rsidP="00C15113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Pour l’</w:t>
      </w:r>
      <w:r w:rsidRPr="00C15113">
        <w:rPr>
          <w:rFonts w:eastAsia="Times New Roman" w:cs="Arial"/>
          <w:i/>
          <w:sz w:val="20"/>
          <w:szCs w:val="20"/>
        </w:rPr>
        <w:t>International Program</w:t>
      </w:r>
      <w:r>
        <w:rPr>
          <w:rFonts w:eastAsia="Times New Roman" w:cs="Arial"/>
          <w:sz w:val="20"/>
          <w:szCs w:val="20"/>
        </w:rPr>
        <w:t xml:space="preserve"> : un curriculum vitae en anglais, une </w:t>
      </w:r>
      <w:r w:rsidR="001023E1">
        <w:rPr>
          <w:rFonts w:eastAsia="Times New Roman" w:cs="Arial"/>
          <w:sz w:val="20"/>
          <w:szCs w:val="20"/>
        </w:rPr>
        <w:t>lettre</w:t>
      </w:r>
      <w:r>
        <w:rPr>
          <w:rFonts w:eastAsia="Times New Roman" w:cs="Arial"/>
          <w:sz w:val="20"/>
          <w:szCs w:val="20"/>
        </w:rPr>
        <w:t xml:space="preserve"> de motivation en anglais, une </w:t>
      </w:r>
      <w:r w:rsidR="001023E1">
        <w:rPr>
          <w:rFonts w:eastAsia="Times New Roman" w:cs="Arial"/>
          <w:sz w:val="20"/>
          <w:szCs w:val="20"/>
        </w:rPr>
        <w:t>photographie</w:t>
      </w:r>
      <w:r>
        <w:rPr>
          <w:rFonts w:eastAsia="Times New Roman" w:cs="Arial"/>
          <w:sz w:val="20"/>
          <w:szCs w:val="20"/>
        </w:rPr>
        <w:t>, une copie du passeport et une attestation d’inscript</w:t>
      </w:r>
      <w:r w:rsidR="008E73BE">
        <w:rPr>
          <w:rFonts w:eastAsia="Times New Roman" w:cs="Arial"/>
          <w:sz w:val="20"/>
          <w:szCs w:val="20"/>
        </w:rPr>
        <w:t>ion au barreau en date de 2018 (</w:t>
      </w:r>
      <w:r w:rsidR="008E73BE" w:rsidRPr="008E73BE">
        <w:rPr>
          <w:rFonts w:eastAsia="Times New Roman" w:cs="Arial"/>
          <w:b/>
          <w:sz w:val="20"/>
          <w:szCs w:val="20"/>
        </w:rPr>
        <w:t>date limite de réception des dossiers : 30 mars</w:t>
      </w:r>
      <w:r w:rsidR="008E73BE">
        <w:rPr>
          <w:rFonts w:eastAsia="Times New Roman" w:cs="Arial"/>
          <w:sz w:val="20"/>
          <w:szCs w:val="20"/>
        </w:rPr>
        <w:t xml:space="preserve">). </w:t>
      </w:r>
    </w:p>
    <w:p w:rsidR="00B9387E" w:rsidRPr="00C15113" w:rsidRDefault="00B9387E" w:rsidP="00B9387E">
      <w:pPr>
        <w:pStyle w:val="Paragraphedeliste"/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</w:rPr>
      </w:pPr>
    </w:p>
    <w:p w:rsidR="00B9387E" w:rsidRDefault="009C59B4" w:rsidP="009C59B4">
      <w:pPr>
        <w:pStyle w:val="Sansinterligne"/>
        <w:shd w:val="clear" w:color="auto" w:fill="FFFFFF" w:themeFill="background1"/>
        <w:jc w:val="both"/>
        <w:rPr>
          <w:rFonts w:cs="Arial"/>
          <w:b/>
          <w:color w:val="4F81BD" w:themeColor="accent1"/>
          <w:sz w:val="20"/>
          <w:szCs w:val="20"/>
        </w:rPr>
      </w:pPr>
      <w:r w:rsidRPr="00CB043C">
        <w:rPr>
          <w:rFonts w:cs="Arial"/>
          <w:b/>
          <w:color w:val="4F81BD" w:themeColor="accent1"/>
          <w:sz w:val="20"/>
          <w:szCs w:val="20"/>
        </w:rPr>
        <w:t>CONTACT</w:t>
      </w:r>
    </w:p>
    <w:p w:rsidR="00CF6C37" w:rsidRPr="008E73BE" w:rsidRDefault="009C59B4" w:rsidP="00FB0C12">
      <w:pPr>
        <w:pStyle w:val="Sansinterligne"/>
        <w:shd w:val="clear" w:color="auto" w:fill="FFFFFF" w:themeFill="background1"/>
        <w:jc w:val="both"/>
        <w:rPr>
          <w:rFonts w:cs="Arial"/>
          <w:b/>
          <w:color w:val="4F81BD" w:themeColor="accent1"/>
          <w:sz w:val="20"/>
          <w:szCs w:val="20"/>
        </w:rPr>
      </w:pPr>
      <w:r w:rsidRPr="00CB043C">
        <w:rPr>
          <w:rFonts w:cs="Arial"/>
          <w:sz w:val="20"/>
          <w:szCs w:val="20"/>
        </w:rPr>
        <w:t xml:space="preserve">Pour </w:t>
      </w:r>
      <w:r w:rsidR="00A83C0D">
        <w:rPr>
          <w:rFonts w:cs="Arial"/>
          <w:sz w:val="20"/>
          <w:szCs w:val="20"/>
        </w:rPr>
        <w:t xml:space="preserve">transmettre les dossiers de candidature ou obtenir </w:t>
      </w:r>
      <w:r w:rsidRPr="00CB043C">
        <w:rPr>
          <w:rFonts w:cs="Arial"/>
          <w:sz w:val="20"/>
          <w:szCs w:val="20"/>
        </w:rPr>
        <w:t>tous renseignements complémen</w:t>
      </w:r>
      <w:r w:rsidR="00F56E3A">
        <w:rPr>
          <w:rFonts w:cs="Arial"/>
          <w:sz w:val="20"/>
          <w:szCs w:val="20"/>
        </w:rPr>
        <w:t>taires</w:t>
      </w:r>
      <w:r w:rsidRPr="00CB043C">
        <w:rPr>
          <w:rFonts w:cs="Arial"/>
          <w:sz w:val="20"/>
          <w:szCs w:val="20"/>
        </w:rPr>
        <w:t xml:space="preserve">: </w:t>
      </w:r>
      <w:r w:rsidR="00A42F0B">
        <w:rPr>
          <w:rFonts w:cs="Arial"/>
          <w:sz w:val="20"/>
          <w:szCs w:val="20"/>
        </w:rPr>
        <w:t>Ariane Baux</w:t>
      </w:r>
      <w:r w:rsidRPr="00CB043C">
        <w:rPr>
          <w:rFonts w:cs="Arial"/>
          <w:sz w:val="20"/>
          <w:szCs w:val="20"/>
        </w:rPr>
        <w:t xml:space="preserve">, Juriste, </w:t>
      </w:r>
      <w:r w:rsidR="00F56E3A">
        <w:rPr>
          <w:rFonts w:cs="Arial"/>
          <w:sz w:val="20"/>
          <w:szCs w:val="20"/>
        </w:rPr>
        <w:t xml:space="preserve">Conseiller, </w:t>
      </w:r>
      <w:r w:rsidRPr="00CB043C">
        <w:rPr>
          <w:rFonts w:cs="Arial"/>
          <w:sz w:val="20"/>
          <w:szCs w:val="20"/>
        </w:rPr>
        <w:t>Département des Relations internationales</w:t>
      </w:r>
      <w:r w:rsidR="00F56E3A">
        <w:rPr>
          <w:rFonts w:cs="Arial"/>
          <w:sz w:val="20"/>
          <w:szCs w:val="20"/>
        </w:rPr>
        <w:t xml:space="preserve"> </w:t>
      </w:r>
      <w:r w:rsidRPr="00CB043C">
        <w:rPr>
          <w:rFonts w:cs="Arial"/>
          <w:sz w:val="20"/>
          <w:szCs w:val="20"/>
        </w:rPr>
        <w:t xml:space="preserve">: </w:t>
      </w:r>
      <w:hyperlink r:id="rId9" w:history="1">
        <w:r w:rsidR="00A42F0B" w:rsidRPr="00CB6CCD">
          <w:rPr>
            <w:rStyle w:val="Lienhypertexte"/>
            <w:rFonts w:cs="Arial"/>
            <w:sz w:val="20"/>
            <w:szCs w:val="20"/>
          </w:rPr>
          <w:t>abaux@avocatparis.org</w:t>
        </w:r>
      </w:hyperlink>
      <w:r w:rsidRPr="00CB043C">
        <w:rPr>
          <w:rFonts w:cs="Arial"/>
          <w:sz w:val="20"/>
          <w:szCs w:val="20"/>
        </w:rPr>
        <w:t xml:space="preserve">. </w:t>
      </w:r>
    </w:p>
    <w:sectPr w:rsidR="00CF6C37" w:rsidRPr="008E73BE" w:rsidSect="00C971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4A" w:rsidRDefault="0063184A" w:rsidP="00760879">
      <w:pPr>
        <w:spacing w:after="0" w:line="240" w:lineRule="auto"/>
      </w:pPr>
      <w:r>
        <w:separator/>
      </w:r>
    </w:p>
  </w:endnote>
  <w:endnote w:type="continuationSeparator" w:id="0">
    <w:p w:rsidR="0063184A" w:rsidRDefault="0063184A" w:rsidP="007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0B" w:rsidRDefault="001023E1">
    <w:pPr>
      <w:pStyle w:val="Pieddepage"/>
    </w:pPr>
    <w:r>
      <w:t>Mars</w:t>
    </w:r>
    <w:r w:rsidR="00A42F0B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4A" w:rsidRDefault="0063184A" w:rsidP="00760879">
      <w:pPr>
        <w:spacing w:after="0" w:line="240" w:lineRule="auto"/>
      </w:pPr>
      <w:r>
        <w:separator/>
      </w:r>
    </w:p>
  </w:footnote>
  <w:footnote w:type="continuationSeparator" w:id="0">
    <w:p w:rsidR="0063184A" w:rsidRDefault="0063184A" w:rsidP="0076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4A" w:rsidRDefault="0063184A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C39F1BB" wp14:editId="15FB779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000" cy="19296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papier entê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184A" w:rsidRDefault="0063184A">
    <w:pPr>
      <w:pStyle w:val="En-tte"/>
      <w:rPr>
        <w:noProof/>
      </w:rPr>
    </w:pPr>
  </w:p>
  <w:p w:rsidR="0063184A" w:rsidRDefault="0063184A">
    <w:pPr>
      <w:pStyle w:val="En-tte"/>
      <w:rPr>
        <w:noProof/>
      </w:rPr>
    </w:pPr>
  </w:p>
  <w:p w:rsidR="0063184A" w:rsidRDefault="0063184A">
    <w:pPr>
      <w:pStyle w:val="En-tte"/>
      <w:rPr>
        <w:noProof/>
      </w:rPr>
    </w:pPr>
  </w:p>
  <w:p w:rsidR="0063184A" w:rsidRDefault="0063184A">
    <w:pPr>
      <w:pStyle w:val="En-tte"/>
      <w:rPr>
        <w:noProof/>
      </w:rPr>
    </w:pPr>
  </w:p>
  <w:p w:rsidR="0063184A" w:rsidRDefault="006318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997"/>
    <w:multiLevelType w:val="hybridMultilevel"/>
    <w:tmpl w:val="2E001E36"/>
    <w:lvl w:ilvl="0" w:tplc="E806B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6B5"/>
    <w:multiLevelType w:val="hybridMultilevel"/>
    <w:tmpl w:val="D6F642BE"/>
    <w:lvl w:ilvl="0" w:tplc="F81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7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5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E5CEA"/>
    <w:multiLevelType w:val="hybridMultilevel"/>
    <w:tmpl w:val="89FC1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47CC"/>
    <w:multiLevelType w:val="hybridMultilevel"/>
    <w:tmpl w:val="42226BE4"/>
    <w:lvl w:ilvl="0" w:tplc="0812F1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60CD"/>
    <w:multiLevelType w:val="hybridMultilevel"/>
    <w:tmpl w:val="00A06C00"/>
    <w:lvl w:ilvl="0" w:tplc="73FE447E">
      <w:numFmt w:val="bullet"/>
      <w:lvlText w:val="-"/>
      <w:lvlJc w:val="left"/>
      <w:pPr>
        <w:ind w:left="-491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1D877680"/>
    <w:multiLevelType w:val="hybridMultilevel"/>
    <w:tmpl w:val="B3D22CB2"/>
    <w:lvl w:ilvl="0" w:tplc="03041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1619"/>
    <w:multiLevelType w:val="hybridMultilevel"/>
    <w:tmpl w:val="EBA81BC6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C780F"/>
    <w:multiLevelType w:val="hybridMultilevel"/>
    <w:tmpl w:val="76CE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24039"/>
    <w:multiLevelType w:val="hybridMultilevel"/>
    <w:tmpl w:val="F4A0694E"/>
    <w:lvl w:ilvl="0" w:tplc="5D889EE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EA756A"/>
    <w:multiLevelType w:val="hybridMultilevel"/>
    <w:tmpl w:val="4C0A96A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C9B"/>
    <w:multiLevelType w:val="hybridMultilevel"/>
    <w:tmpl w:val="9AE6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57F2D"/>
    <w:multiLevelType w:val="hybridMultilevel"/>
    <w:tmpl w:val="2466D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3EC"/>
    <w:multiLevelType w:val="hybridMultilevel"/>
    <w:tmpl w:val="5966F318"/>
    <w:lvl w:ilvl="0" w:tplc="84A4014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17022"/>
    <w:multiLevelType w:val="hybridMultilevel"/>
    <w:tmpl w:val="15AA5EAE"/>
    <w:lvl w:ilvl="0" w:tplc="BA807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AFA0">
      <w:start w:val="15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5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8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2D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60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01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022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D1F4B"/>
    <w:multiLevelType w:val="hybridMultilevel"/>
    <w:tmpl w:val="F54C201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B13BB"/>
    <w:multiLevelType w:val="hybridMultilevel"/>
    <w:tmpl w:val="3E1C3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34F3C"/>
    <w:multiLevelType w:val="multilevel"/>
    <w:tmpl w:val="D10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9B092B"/>
    <w:multiLevelType w:val="hybridMultilevel"/>
    <w:tmpl w:val="5FF0EA6A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52E0B"/>
    <w:multiLevelType w:val="hybridMultilevel"/>
    <w:tmpl w:val="127A2E84"/>
    <w:lvl w:ilvl="0" w:tplc="CE620B7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0401B08"/>
    <w:multiLevelType w:val="hybridMultilevel"/>
    <w:tmpl w:val="8F763C5E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E0050"/>
    <w:multiLevelType w:val="hybridMultilevel"/>
    <w:tmpl w:val="7012F8BC"/>
    <w:lvl w:ilvl="0" w:tplc="140A39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646A2"/>
    <w:multiLevelType w:val="hybridMultilevel"/>
    <w:tmpl w:val="15A47304"/>
    <w:lvl w:ilvl="0" w:tplc="F5846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49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C8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3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6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B0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6"/>
  </w:num>
  <w:num w:numId="6">
    <w:abstractNumId w:val="17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21"/>
  </w:num>
  <w:num w:numId="15">
    <w:abstractNumId w:val="1"/>
  </w:num>
  <w:num w:numId="16">
    <w:abstractNumId w:val="13"/>
  </w:num>
  <w:num w:numId="17">
    <w:abstractNumId w:val="2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8"/>
    <w:rsid w:val="00072438"/>
    <w:rsid w:val="000954A1"/>
    <w:rsid w:val="000973ED"/>
    <w:rsid w:val="000E467D"/>
    <w:rsid w:val="001023E1"/>
    <w:rsid w:val="001069E7"/>
    <w:rsid w:val="00120B4E"/>
    <w:rsid w:val="001215BA"/>
    <w:rsid w:val="001244F1"/>
    <w:rsid w:val="001360AB"/>
    <w:rsid w:val="0014153D"/>
    <w:rsid w:val="00143547"/>
    <w:rsid w:val="001B259C"/>
    <w:rsid w:val="001C2A80"/>
    <w:rsid w:val="0020326F"/>
    <w:rsid w:val="00240FB8"/>
    <w:rsid w:val="00266F47"/>
    <w:rsid w:val="00293606"/>
    <w:rsid w:val="00293E25"/>
    <w:rsid w:val="00316DF8"/>
    <w:rsid w:val="00321459"/>
    <w:rsid w:val="00333877"/>
    <w:rsid w:val="0034581C"/>
    <w:rsid w:val="003D7139"/>
    <w:rsid w:val="00416767"/>
    <w:rsid w:val="00436222"/>
    <w:rsid w:val="00436669"/>
    <w:rsid w:val="00464E22"/>
    <w:rsid w:val="00471B6B"/>
    <w:rsid w:val="004A6587"/>
    <w:rsid w:val="004B3656"/>
    <w:rsid w:val="004E3166"/>
    <w:rsid w:val="004F5A7E"/>
    <w:rsid w:val="00533C47"/>
    <w:rsid w:val="00537902"/>
    <w:rsid w:val="0059160A"/>
    <w:rsid w:val="00595668"/>
    <w:rsid w:val="005A7723"/>
    <w:rsid w:val="005C5491"/>
    <w:rsid w:val="0063184A"/>
    <w:rsid w:val="00642190"/>
    <w:rsid w:val="00661AD8"/>
    <w:rsid w:val="006662DC"/>
    <w:rsid w:val="00675D82"/>
    <w:rsid w:val="006B4C4C"/>
    <w:rsid w:val="006D1139"/>
    <w:rsid w:val="006E0E09"/>
    <w:rsid w:val="00760879"/>
    <w:rsid w:val="0077613E"/>
    <w:rsid w:val="007854D6"/>
    <w:rsid w:val="00790D96"/>
    <w:rsid w:val="008739F3"/>
    <w:rsid w:val="008751A3"/>
    <w:rsid w:val="00883E89"/>
    <w:rsid w:val="008B02B8"/>
    <w:rsid w:val="008D0A6E"/>
    <w:rsid w:val="008D2CE7"/>
    <w:rsid w:val="008E73BE"/>
    <w:rsid w:val="009200A1"/>
    <w:rsid w:val="00921736"/>
    <w:rsid w:val="0092702D"/>
    <w:rsid w:val="009553CF"/>
    <w:rsid w:val="009C59B4"/>
    <w:rsid w:val="00A0346D"/>
    <w:rsid w:val="00A16A5D"/>
    <w:rsid w:val="00A26753"/>
    <w:rsid w:val="00A42F0B"/>
    <w:rsid w:val="00A51A8E"/>
    <w:rsid w:val="00A83C0D"/>
    <w:rsid w:val="00AA63E1"/>
    <w:rsid w:val="00AD189C"/>
    <w:rsid w:val="00AF75F1"/>
    <w:rsid w:val="00B23DDF"/>
    <w:rsid w:val="00B70526"/>
    <w:rsid w:val="00B9387E"/>
    <w:rsid w:val="00C15113"/>
    <w:rsid w:val="00C971C3"/>
    <w:rsid w:val="00CB043C"/>
    <w:rsid w:val="00CB7D2C"/>
    <w:rsid w:val="00CC7252"/>
    <w:rsid w:val="00CF6C37"/>
    <w:rsid w:val="00D251DA"/>
    <w:rsid w:val="00D2566A"/>
    <w:rsid w:val="00DA5C2F"/>
    <w:rsid w:val="00E17FE2"/>
    <w:rsid w:val="00E24B07"/>
    <w:rsid w:val="00E46F97"/>
    <w:rsid w:val="00E60E78"/>
    <w:rsid w:val="00EA03AB"/>
    <w:rsid w:val="00EB796B"/>
    <w:rsid w:val="00F36ACA"/>
    <w:rsid w:val="00F56E3A"/>
    <w:rsid w:val="00F73309"/>
    <w:rsid w:val="00F75EB8"/>
    <w:rsid w:val="00F80B0E"/>
    <w:rsid w:val="00FA2510"/>
    <w:rsid w:val="00FB0C12"/>
    <w:rsid w:val="00FC5EA5"/>
    <w:rsid w:val="00FE774D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Sansinterligne">
    <w:name w:val="No Spacing"/>
    <w:uiPriority w:val="1"/>
    <w:qFormat/>
    <w:rsid w:val="003338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paragraphe">
    <w:name w:val="titreparagraphe"/>
    <w:basedOn w:val="Normal"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02B8"/>
    <w:rPr>
      <w:b/>
      <w:bCs/>
    </w:rPr>
  </w:style>
  <w:style w:type="character" w:styleId="Lienhypertexte">
    <w:name w:val="Hyperlink"/>
    <w:basedOn w:val="Policepardfaut"/>
    <w:uiPriority w:val="99"/>
    <w:unhideWhenUsed/>
    <w:rsid w:val="008D0A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879"/>
  </w:style>
  <w:style w:type="paragraph" w:styleId="Pieddepage">
    <w:name w:val="footer"/>
    <w:basedOn w:val="Normal"/>
    <w:link w:val="Pieddepag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Sansinterligne">
    <w:name w:val="No Spacing"/>
    <w:uiPriority w:val="1"/>
    <w:qFormat/>
    <w:rsid w:val="003338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paragraphe">
    <w:name w:val="titreparagraphe"/>
    <w:basedOn w:val="Normal"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02B8"/>
    <w:rPr>
      <w:b/>
      <w:bCs/>
    </w:rPr>
  </w:style>
  <w:style w:type="character" w:styleId="Lienhypertexte">
    <w:name w:val="Hyperlink"/>
    <w:basedOn w:val="Policepardfaut"/>
    <w:uiPriority w:val="99"/>
    <w:unhideWhenUsed/>
    <w:rsid w:val="008D0A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879"/>
  </w:style>
  <w:style w:type="paragraph" w:styleId="Pieddepage">
    <w:name w:val="footer"/>
    <w:basedOn w:val="Normal"/>
    <w:link w:val="Pieddepag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34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2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576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92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85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63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04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71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103">
          <w:marLeft w:val="418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aux@avocatpar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D922-BE32-4184-8C28-10BCA507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Ariane BAUX</cp:lastModifiedBy>
  <cp:revision>5</cp:revision>
  <cp:lastPrinted>2018-03-01T14:43:00Z</cp:lastPrinted>
  <dcterms:created xsi:type="dcterms:W3CDTF">2018-03-01T14:47:00Z</dcterms:created>
  <dcterms:modified xsi:type="dcterms:W3CDTF">2018-03-09T15:29:00Z</dcterms:modified>
</cp:coreProperties>
</file>